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5C60B" w14:textId="77777777" w:rsidR="00A33039" w:rsidRPr="001A31EE" w:rsidRDefault="00A33039" w:rsidP="00A33039">
      <w:pPr>
        <w:rPr>
          <w:rFonts w:ascii="Arial" w:hAnsi="Arial" w:cs="Arial"/>
        </w:rPr>
      </w:pPr>
    </w:p>
    <w:p w14:paraId="16CB6213" w14:textId="64870E6E" w:rsidR="00A33039" w:rsidRPr="001A31EE" w:rsidRDefault="00A33039" w:rsidP="00A33039">
      <w:pPr>
        <w:rPr>
          <w:rFonts w:ascii="Arial" w:hAnsi="Arial" w:cs="Arial"/>
        </w:rPr>
      </w:pPr>
      <w:r>
        <w:rPr>
          <w:noProof/>
        </w:rPr>
        <w:drawing>
          <wp:anchor distT="0" distB="0" distL="114300" distR="114300" simplePos="0" relativeHeight="251659264" behindDoc="0" locked="0" layoutInCell="1" allowOverlap="1" wp14:anchorId="446298EF" wp14:editId="5BB2E291">
            <wp:simplePos x="0" y="0"/>
            <wp:positionH relativeFrom="column">
              <wp:posOffset>3886200</wp:posOffset>
            </wp:positionH>
            <wp:positionV relativeFrom="paragraph">
              <wp:posOffset>53340</wp:posOffset>
            </wp:positionV>
            <wp:extent cx="1371600" cy="1134745"/>
            <wp:effectExtent l="0" t="0" r="0" b="8255"/>
            <wp:wrapNone/>
            <wp:docPr id="40" name="Picture 40"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descr="No photo description available."/>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l="8818" t="13528" r="12012" b="32626"/>
                    <a:stretch>
                      <a:fillRect/>
                    </a:stretch>
                  </pic:blipFill>
                  <pic:spPr bwMode="auto">
                    <a:xfrm>
                      <a:off x="0" y="0"/>
                      <a:ext cx="1371600" cy="1134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7E30B9" w14:textId="77777777" w:rsidR="00A33039" w:rsidRPr="001A31EE" w:rsidRDefault="00A33039" w:rsidP="00A33039">
      <w:pPr>
        <w:rPr>
          <w:rFonts w:ascii="Arial" w:hAnsi="Arial" w:cs="Arial"/>
        </w:rPr>
      </w:pPr>
    </w:p>
    <w:p w14:paraId="6B1FD710" w14:textId="77777777" w:rsidR="00A33039" w:rsidRPr="001A31EE" w:rsidRDefault="00A33039" w:rsidP="00A33039">
      <w:pPr>
        <w:rPr>
          <w:rFonts w:ascii="Arial" w:hAnsi="Arial" w:cs="Arial"/>
        </w:rPr>
      </w:pPr>
    </w:p>
    <w:p w14:paraId="3F8A60F2" w14:textId="77777777" w:rsidR="00A33039" w:rsidRPr="001A31EE" w:rsidRDefault="00A33039" w:rsidP="00A33039">
      <w:pPr>
        <w:rPr>
          <w:rFonts w:ascii="Arial" w:hAnsi="Arial" w:cs="Arial"/>
        </w:rPr>
      </w:pPr>
    </w:p>
    <w:p w14:paraId="3AB5FF8D" w14:textId="77777777" w:rsidR="00A33039" w:rsidRPr="001A31EE" w:rsidRDefault="00A33039" w:rsidP="00A33039">
      <w:pPr>
        <w:rPr>
          <w:rFonts w:ascii="Arial" w:hAnsi="Arial" w:cs="Arial"/>
        </w:rPr>
      </w:pPr>
    </w:p>
    <w:p w14:paraId="7319A3AE" w14:textId="0F55AAD3" w:rsidR="00A33039" w:rsidRPr="001A31EE" w:rsidRDefault="00A33039" w:rsidP="00A33039">
      <w:pPr>
        <w:rPr>
          <w:rFonts w:ascii="Arial" w:hAnsi="Arial" w:cs="Arial"/>
        </w:rPr>
      </w:pPr>
    </w:p>
    <w:p w14:paraId="39A933C9" w14:textId="77777777" w:rsidR="00A33039" w:rsidRPr="001A31EE" w:rsidRDefault="00A33039" w:rsidP="00A33039">
      <w:pPr>
        <w:jc w:val="center"/>
        <w:rPr>
          <w:rFonts w:ascii="Arial" w:hAnsi="Arial" w:cs="Arial"/>
        </w:rPr>
      </w:pPr>
    </w:p>
    <w:p w14:paraId="2B347D50" w14:textId="77777777" w:rsidR="00A33039" w:rsidRPr="001A31EE" w:rsidRDefault="00A33039" w:rsidP="00A33039">
      <w:pPr>
        <w:rPr>
          <w:rFonts w:ascii="Arial" w:hAnsi="Arial" w:cs="Arial"/>
        </w:rPr>
      </w:pPr>
    </w:p>
    <w:p w14:paraId="17B830FE" w14:textId="7BDA5AD7" w:rsidR="00A33039" w:rsidRPr="00A33039" w:rsidRDefault="00A33039" w:rsidP="005E2EE3">
      <w:pPr>
        <w:tabs>
          <w:tab w:val="left" w:pos="3550"/>
        </w:tabs>
        <w:jc w:val="center"/>
        <w:rPr>
          <w:rFonts w:ascii="Arial" w:hAnsi="Arial" w:cs="Arial"/>
          <w:color w:val="008000"/>
          <w:sz w:val="32"/>
          <w:szCs w:val="32"/>
          <w:u w:val="single"/>
        </w:rPr>
      </w:pPr>
      <w:r w:rsidRPr="00A33039">
        <w:rPr>
          <w:rFonts w:ascii="Arial" w:hAnsi="Arial" w:cs="Arial"/>
          <w:color w:val="008000"/>
          <w:sz w:val="32"/>
          <w:szCs w:val="32"/>
          <w:u w:val="single"/>
        </w:rPr>
        <w:t>St Augustine’s Catholic Primary School and Nursery</w:t>
      </w:r>
    </w:p>
    <w:p w14:paraId="103C4C54" w14:textId="77777777" w:rsidR="00A33039" w:rsidRPr="00A33039" w:rsidRDefault="00A33039" w:rsidP="005E2EE3">
      <w:pPr>
        <w:tabs>
          <w:tab w:val="left" w:pos="3550"/>
        </w:tabs>
        <w:jc w:val="center"/>
        <w:rPr>
          <w:rFonts w:ascii="Arial" w:hAnsi="Arial" w:cs="Arial"/>
          <w:color w:val="008000"/>
          <w:sz w:val="32"/>
          <w:szCs w:val="32"/>
          <w:u w:val="single"/>
        </w:rPr>
      </w:pPr>
    </w:p>
    <w:p w14:paraId="4069E7CC" w14:textId="39EE53E1" w:rsidR="00031A66" w:rsidRDefault="00031A66" w:rsidP="00031A66">
      <w:pPr>
        <w:tabs>
          <w:tab w:val="left" w:pos="3550"/>
        </w:tabs>
        <w:jc w:val="center"/>
        <w:rPr>
          <w:rFonts w:ascii="Arial" w:hAnsi="Arial" w:cs="Arial"/>
          <w:b/>
          <w:color w:val="008000"/>
          <w:sz w:val="32"/>
          <w:szCs w:val="32"/>
          <w:u w:val="single"/>
        </w:rPr>
      </w:pPr>
      <w:r>
        <w:rPr>
          <w:rFonts w:ascii="Arial" w:hAnsi="Arial" w:cs="Arial"/>
          <w:b/>
          <w:color w:val="008000"/>
          <w:sz w:val="32"/>
          <w:szCs w:val="32"/>
          <w:u w:val="single"/>
        </w:rPr>
        <w:t xml:space="preserve"> SCIENCE </w:t>
      </w:r>
      <w:r w:rsidR="00A33039" w:rsidRPr="00A33039">
        <w:rPr>
          <w:rFonts w:ascii="Arial" w:hAnsi="Arial" w:cs="Arial"/>
          <w:b/>
          <w:color w:val="008000"/>
          <w:sz w:val="32"/>
          <w:szCs w:val="32"/>
          <w:u w:val="single"/>
        </w:rPr>
        <w:t>STATEMENT OF INTENT</w:t>
      </w:r>
    </w:p>
    <w:p w14:paraId="67E199F5" w14:textId="77777777" w:rsidR="00031A66" w:rsidRDefault="00031A66" w:rsidP="00031A66">
      <w:pPr>
        <w:tabs>
          <w:tab w:val="left" w:pos="3550"/>
        </w:tabs>
        <w:jc w:val="center"/>
        <w:rPr>
          <w:rFonts w:ascii="Arial" w:hAnsi="Arial" w:cs="Arial"/>
          <w:b/>
          <w:color w:val="008000"/>
          <w:sz w:val="32"/>
          <w:szCs w:val="32"/>
          <w:u w:val="single"/>
        </w:rPr>
      </w:pPr>
    </w:p>
    <w:p w14:paraId="573ACE4A" w14:textId="77777777" w:rsidR="00031A66" w:rsidRDefault="00031A66" w:rsidP="00031A66">
      <w:pPr>
        <w:tabs>
          <w:tab w:val="left" w:pos="3550"/>
        </w:tabs>
        <w:rPr>
          <w:rFonts w:ascii="Arial" w:hAnsi="Arial" w:cs="Arial"/>
          <w:b/>
          <w:color w:val="000000" w:themeColor="text1"/>
        </w:rPr>
      </w:pPr>
      <w:r w:rsidRPr="00031A66">
        <w:rPr>
          <w:rFonts w:ascii="Arial" w:hAnsi="Arial" w:cs="Arial"/>
          <w:b/>
          <w:color w:val="000000" w:themeColor="text1"/>
        </w:rPr>
        <w:t>Intent:</w:t>
      </w:r>
    </w:p>
    <w:p w14:paraId="1A77EBCA" w14:textId="0608C634" w:rsidR="00031A66" w:rsidRPr="00031A66" w:rsidRDefault="00031A66" w:rsidP="00031A66">
      <w:pPr>
        <w:tabs>
          <w:tab w:val="left" w:pos="3550"/>
        </w:tabs>
        <w:rPr>
          <w:rFonts w:ascii="Arial" w:hAnsi="Arial" w:cs="Arial"/>
          <w:b/>
          <w:color w:val="000000" w:themeColor="text1"/>
        </w:rPr>
      </w:pPr>
      <w:r w:rsidRPr="00031A66">
        <w:rPr>
          <w:rFonts w:ascii="Arial" w:hAnsi="Arial" w:cs="Arial"/>
          <w:color w:val="000000" w:themeColor="text1"/>
          <w:spacing w:val="3"/>
        </w:rPr>
        <w:t>The 2014 National Curriculum for Science aims to ensure that all children:</w:t>
      </w:r>
    </w:p>
    <w:p w14:paraId="059D571D" w14:textId="77777777" w:rsidR="00031A66" w:rsidRPr="00031A66" w:rsidRDefault="00031A66" w:rsidP="00031A66">
      <w:pPr>
        <w:numPr>
          <w:ilvl w:val="0"/>
          <w:numId w:val="1"/>
        </w:numPr>
        <w:shd w:val="clear" w:color="auto" w:fill="FFFFFF"/>
        <w:spacing w:line="330" w:lineRule="atLeast"/>
        <w:ind w:left="0"/>
        <w:textAlignment w:val="baseline"/>
        <w:rPr>
          <w:rFonts w:ascii="Arial" w:hAnsi="Arial" w:cs="Arial"/>
          <w:color w:val="000000" w:themeColor="text1"/>
          <w:spacing w:val="3"/>
        </w:rPr>
      </w:pPr>
      <w:r w:rsidRPr="00031A66">
        <w:rPr>
          <w:rFonts w:ascii="Arial" w:hAnsi="Arial" w:cs="Arial"/>
          <w:color w:val="000000" w:themeColor="text1"/>
          <w:spacing w:val="3"/>
        </w:rPr>
        <w:t>develop </w:t>
      </w:r>
      <w:r w:rsidRPr="00031A66">
        <w:rPr>
          <w:rFonts w:ascii="Arial" w:hAnsi="Arial" w:cs="Arial"/>
          <w:color w:val="000000" w:themeColor="text1"/>
          <w:spacing w:val="3"/>
          <w:bdr w:val="none" w:sz="0" w:space="0" w:color="auto" w:frame="1"/>
        </w:rPr>
        <w:t>scientific knowledge and conceptual understanding </w:t>
      </w:r>
      <w:r w:rsidRPr="00031A66">
        <w:rPr>
          <w:rFonts w:ascii="Arial" w:hAnsi="Arial" w:cs="Arial"/>
          <w:color w:val="000000" w:themeColor="text1"/>
          <w:spacing w:val="3"/>
        </w:rPr>
        <w:t>through the specific disciplines of biology, chemistry and physics</w:t>
      </w:r>
    </w:p>
    <w:p w14:paraId="0023A5E4" w14:textId="77777777" w:rsidR="00031A66" w:rsidRPr="00031A66" w:rsidRDefault="00031A66" w:rsidP="00031A66">
      <w:pPr>
        <w:numPr>
          <w:ilvl w:val="0"/>
          <w:numId w:val="1"/>
        </w:numPr>
        <w:shd w:val="clear" w:color="auto" w:fill="FFFFFF"/>
        <w:spacing w:line="330" w:lineRule="atLeast"/>
        <w:ind w:left="0"/>
        <w:textAlignment w:val="baseline"/>
        <w:rPr>
          <w:rFonts w:ascii="Arial" w:hAnsi="Arial" w:cs="Arial"/>
          <w:color w:val="000000" w:themeColor="text1"/>
          <w:spacing w:val="3"/>
        </w:rPr>
      </w:pPr>
      <w:r w:rsidRPr="00031A66">
        <w:rPr>
          <w:rFonts w:ascii="Arial" w:hAnsi="Arial" w:cs="Arial"/>
          <w:color w:val="000000" w:themeColor="text1"/>
          <w:spacing w:val="3"/>
        </w:rPr>
        <w:t>develop understanding of the </w:t>
      </w:r>
      <w:r w:rsidRPr="00031A66">
        <w:rPr>
          <w:rFonts w:ascii="Arial" w:hAnsi="Arial" w:cs="Arial"/>
          <w:color w:val="000000" w:themeColor="text1"/>
          <w:spacing w:val="3"/>
          <w:bdr w:val="none" w:sz="0" w:space="0" w:color="auto" w:frame="1"/>
        </w:rPr>
        <w:t>nature, processes and methods of science </w:t>
      </w:r>
      <w:r w:rsidRPr="00031A66">
        <w:rPr>
          <w:rFonts w:ascii="Arial" w:hAnsi="Arial" w:cs="Arial"/>
          <w:color w:val="000000" w:themeColor="text1"/>
          <w:spacing w:val="3"/>
        </w:rPr>
        <w:t>through different types of science enquiries that help them to answer scientific questions about the world around them</w:t>
      </w:r>
    </w:p>
    <w:p w14:paraId="729FD1B3" w14:textId="77777777" w:rsidR="00031A66" w:rsidRPr="00031A66" w:rsidRDefault="00031A66" w:rsidP="00031A66">
      <w:pPr>
        <w:numPr>
          <w:ilvl w:val="0"/>
          <w:numId w:val="1"/>
        </w:numPr>
        <w:shd w:val="clear" w:color="auto" w:fill="FFFFFF"/>
        <w:spacing w:line="330" w:lineRule="atLeast"/>
        <w:ind w:left="0"/>
        <w:textAlignment w:val="baseline"/>
        <w:rPr>
          <w:rFonts w:ascii="Arial" w:hAnsi="Arial" w:cs="Arial"/>
          <w:color w:val="000000" w:themeColor="text1"/>
          <w:spacing w:val="3"/>
        </w:rPr>
      </w:pPr>
      <w:proofErr w:type="gramStart"/>
      <w:r w:rsidRPr="00031A66">
        <w:rPr>
          <w:rFonts w:ascii="Arial" w:hAnsi="Arial" w:cs="Arial"/>
          <w:color w:val="000000" w:themeColor="text1"/>
          <w:spacing w:val="3"/>
        </w:rPr>
        <w:t>are</w:t>
      </w:r>
      <w:proofErr w:type="gramEnd"/>
      <w:r w:rsidRPr="00031A66">
        <w:rPr>
          <w:rFonts w:ascii="Arial" w:hAnsi="Arial" w:cs="Arial"/>
          <w:color w:val="000000" w:themeColor="text1"/>
          <w:spacing w:val="3"/>
        </w:rPr>
        <w:t xml:space="preserve"> equipped with the </w:t>
      </w:r>
      <w:r w:rsidRPr="00031A66">
        <w:rPr>
          <w:rFonts w:ascii="Arial" w:hAnsi="Arial" w:cs="Arial"/>
          <w:color w:val="000000" w:themeColor="text1"/>
          <w:spacing w:val="3"/>
          <w:bdr w:val="none" w:sz="0" w:space="0" w:color="auto" w:frame="1"/>
        </w:rPr>
        <w:t>scientific skills</w:t>
      </w:r>
      <w:r w:rsidRPr="00031A66">
        <w:rPr>
          <w:rFonts w:ascii="Arial" w:hAnsi="Arial" w:cs="Arial"/>
          <w:color w:val="000000" w:themeColor="text1"/>
          <w:spacing w:val="3"/>
        </w:rPr>
        <w:t> required to understand the </w:t>
      </w:r>
      <w:r w:rsidRPr="00031A66">
        <w:rPr>
          <w:rFonts w:ascii="Arial" w:hAnsi="Arial" w:cs="Arial"/>
          <w:color w:val="000000" w:themeColor="text1"/>
          <w:spacing w:val="3"/>
          <w:bdr w:val="none" w:sz="0" w:space="0" w:color="auto" w:frame="1"/>
        </w:rPr>
        <w:t>uses and implications </w:t>
      </w:r>
      <w:r w:rsidRPr="00031A66">
        <w:rPr>
          <w:rFonts w:ascii="Arial" w:hAnsi="Arial" w:cs="Arial"/>
          <w:color w:val="000000" w:themeColor="text1"/>
          <w:spacing w:val="3"/>
        </w:rPr>
        <w:t>of science, today and for the future. We understand that it is important for lessons to have a skills-based focus, and that the knowledge can be taught through this</w:t>
      </w:r>
    </w:p>
    <w:p w14:paraId="783CB0DE" w14:textId="77777777" w:rsidR="00031A66" w:rsidRDefault="00031A66" w:rsidP="00031A66">
      <w:pPr>
        <w:shd w:val="clear" w:color="auto" w:fill="FFFFFF"/>
        <w:spacing w:before="300" w:line="330" w:lineRule="atLeast"/>
        <w:textAlignment w:val="baseline"/>
        <w:rPr>
          <w:rFonts w:ascii="Arial" w:hAnsi="Arial" w:cs="Arial"/>
          <w:color w:val="000000" w:themeColor="text1"/>
          <w:spacing w:val="3"/>
        </w:rPr>
      </w:pPr>
      <w:r w:rsidRPr="00031A66">
        <w:rPr>
          <w:rFonts w:ascii="Arial" w:hAnsi="Arial" w:cs="Arial"/>
          <w:color w:val="000000" w:themeColor="text1"/>
          <w:spacing w:val="3"/>
        </w:rPr>
        <w:t xml:space="preserve">At St Augustine’s, we encourage children to be inquisitive throughout their time at the school and beyond. The Science curriculum fosters a healthy curiosity in children about our universe and promotes respect for the living and non-living. We believe science encompasses the acquisition of knowledge, concepts, skills and positive attitudes. Throughout the programmes of study, the children will acquire and develop the key knowledge that has been identified within each unit and across each year group, as well as the application of scientific skills. We ensure that the Working Scientifically skills are built-on and developed throughout children’s time at the school so that they can apply their knowledge of science when using equipment, conducting </w:t>
      </w:r>
      <w:r w:rsidRPr="00031A66">
        <w:rPr>
          <w:rFonts w:ascii="Arial" w:hAnsi="Arial" w:cs="Arial"/>
          <w:color w:val="000000" w:themeColor="text1"/>
          <w:spacing w:val="3"/>
        </w:rPr>
        <w:lastRenderedPageBreak/>
        <w:t>experiments, building arguments and explaining concepts confidently and continue to ask questions and be curious about their surroundings.</w:t>
      </w:r>
    </w:p>
    <w:p w14:paraId="0710756A" w14:textId="762103DC" w:rsidR="000F624B" w:rsidRPr="000F624B" w:rsidRDefault="000F624B" w:rsidP="009522EC">
      <w:pPr>
        <w:shd w:val="clear" w:color="auto" w:fill="FFFFFF"/>
        <w:spacing w:before="300" w:line="330" w:lineRule="atLeast"/>
        <w:textAlignment w:val="baseline"/>
        <w:rPr>
          <w:rFonts w:ascii="Arial" w:hAnsi="Arial" w:cs="Arial"/>
          <w:b/>
          <w:color w:val="000000" w:themeColor="text1"/>
          <w:spacing w:val="3"/>
        </w:rPr>
      </w:pPr>
      <w:r>
        <w:rPr>
          <w:rFonts w:ascii="Arial" w:hAnsi="Arial" w:cs="Arial"/>
          <w:b/>
          <w:color w:val="000000" w:themeColor="text1"/>
          <w:spacing w:val="3"/>
        </w:rPr>
        <w:t>Imple</w:t>
      </w:r>
      <w:r w:rsidR="00031A66">
        <w:rPr>
          <w:rFonts w:ascii="Arial" w:hAnsi="Arial" w:cs="Arial"/>
          <w:b/>
          <w:color w:val="000000" w:themeColor="text1"/>
          <w:spacing w:val="3"/>
        </w:rPr>
        <w:t>mentation</w:t>
      </w:r>
      <w:proofErr w:type="gramStart"/>
      <w:r w:rsidR="00031A66" w:rsidRPr="00031A66">
        <w:rPr>
          <w:rFonts w:ascii="Arial" w:hAnsi="Arial" w:cs="Arial"/>
          <w:b/>
          <w:color w:val="000000" w:themeColor="text1"/>
          <w:spacing w:val="3"/>
        </w:rPr>
        <w:t>:</w:t>
      </w:r>
      <w:proofErr w:type="gramEnd"/>
      <w:r w:rsidRPr="000F624B">
        <w:rPr>
          <w:rFonts w:ascii="inherit" w:hAnsi="inherit" w:cs="Arial"/>
          <w:color w:val="6F6F6E"/>
          <w:spacing w:val="3"/>
          <w:sz w:val="38"/>
          <w:szCs w:val="38"/>
          <w:u w:val="single"/>
          <w:bdr w:val="none" w:sz="0" w:space="0" w:color="auto" w:frame="1"/>
        </w:rPr>
        <w:br/>
      </w:r>
      <w:r w:rsidRPr="000F624B">
        <w:rPr>
          <w:rFonts w:ascii="Arial" w:hAnsi="Arial" w:cs="Arial"/>
          <w:color w:val="000000" w:themeColor="text1"/>
          <w:spacing w:val="3"/>
        </w:rPr>
        <w:t>Teachers create a positive attitude to science learning within their classrooms and reinforce an expectation that all children are capable of achieving high standards in science. Our whole school approach to the teaching and learning of science involves the following;</w:t>
      </w:r>
    </w:p>
    <w:p w14:paraId="775E5607" w14:textId="77777777" w:rsidR="009522EC" w:rsidRDefault="000F624B" w:rsidP="009522EC">
      <w:pPr>
        <w:numPr>
          <w:ilvl w:val="0"/>
          <w:numId w:val="2"/>
        </w:numPr>
        <w:shd w:val="clear" w:color="auto" w:fill="FFFFFF"/>
        <w:spacing w:line="330" w:lineRule="atLeast"/>
        <w:ind w:left="0"/>
        <w:textAlignment w:val="baseline"/>
        <w:rPr>
          <w:rFonts w:ascii="Arial" w:hAnsi="Arial" w:cs="Arial"/>
          <w:color w:val="000000" w:themeColor="text1"/>
          <w:spacing w:val="3"/>
        </w:rPr>
      </w:pPr>
      <w:r w:rsidRPr="000F624B">
        <w:rPr>
          <w:rFonts w:ascii="Arial" w:hAnsi="Arial" w:cs="Arial"/>
          <w:color w:val="000000" w:themeColor="text1"/>
          <w:spacing w:val="3"/>
        </w:rPr>
        <w:t>Science will be taught in planned and arranged topic blocks by the class teacher, to have a project-based approach. This is a strategy to enable the achievement of a greater depth of knowledge.</w:t>
      </w:r>
    </w:p>
    <w:p w14:paraId="0862A1A4" w14:textId="77777777" w:rsidR="009522EC" w:rsidRDefault="000F624B" w:rsidP="009522EC">
      <w:pPr>
        <w:numPr>
          <w:ilvl w:val="0"/>
          <w:numId w:val="2"/>
        </w:numPr>
        <w:shd w:val="clear" w:color="auto" w:fill="FFFFFF"/>
        <w:spacing w:line="330" w:lineRule="atLeast"/>
        <w:ind w:left="0"/>
        <w:textAlignment w:val="baseline"/>
        <w:rPr>
          <w:rFonts w:ascii="Arial" w:hAnsi="Arial" w:cs="Arial"/>
          <w:color w:val="000000" w:themeColor="text1"/>
          <w:spacing w:val="3"/>
        </w:rPr>
      </w:pPr>
      <w:r w:rsidRPr="000F624B">
        <w:rPr>
          <w:rFonts w:ascii="Arial" w:hAnsi="Arial" w:cs="Arial"/>
          <w:color w:val="000000" w:themeColor="text1"/>
          <w:spacing w:val="3"/>
        </w:rPr>
        <w:t xml:space="preserve">Through our planning, we involve problem solving opportunities that allow children to find out for </w:t>
      </w:r>
      <w:proofErr w:type="gramStart"/>
      <w:r w:rsidRPr="000F624B">
        <w:rPr>
          <w:rFonts w:ascii="Arial" w:hAnsi="Arial" w:cs="Arial"/>
          <w:color w:val="000000" w:themeColor="text1"/>
          <w:spacing w:val="3"/>
        </w:rPr>
        <w:t>themselves</w:t>
      </w:r>
      <w:proofErr w:type="gramEnd"/>
      <w:r w:rsidRPr="000F624B">
        <w:rPr>
          <w:rFonts w:ascii="Arial" w:hAnsi="Arial" w:cs="Arial"/>
          <w:color w:val="000000" w:themeColor="text1"/>
          <w:spacing w:val="3"/>
        </w:rPr>
        <w:t>. Children are encouraged to ask their own questions and be given opportunities to use their scientific skills and research to discover the answers. This curiosity is celebrated within the classroom. Planning involves teachers creating engaging lessons, often involving high-quality resources to aid understanding of conceptual knowledge. Teachers use precise questioning in class to test conceptual knowledge and skills, and assess children regularly to identify those children with gaps in learning, so that all children keep up.</w:t>
      </w:r>
    </w:p>
    <w:p w14:paraId="705451E9" w14:textId="77777777" w:rsidR="009522EC" w:rsidRDefault="000F624B" w:rsidP="009522EC">
      <w:pPr>
        <w:numPr>
          <w:ilvl w:val="0"/>
          <w:numId w:val="2"/>
        </w:numPr>
        <w:shd w:val="clear" w:color="auto" w:fill="FFFFFF"/>
        <w:spacing w:line="330" w:lineRule="atLeast"/>
        <w:ind w:left="0"/>
        <w:textAlignment w:val="baseline"/>
        <w:rPr>
          <w:rFonts w:ascii="Arial" w:hAnsi="Arial" w:cs="Arial"/>
          <w:color w:val="000000" w:themeColor="text1"/>
          <w:spacing w:val="3"/>
        </w:rPr>
      </w:pPr>
      <w:r w:rsidRPr="000F624B">
        <w:rPr>
          <w:rFonts w:ascii="Arial" w:hAnsi="Arial" w:cs="Arial"/>
          <w:color w:val="000000" w:themeColor="text1"/>
          <w:spacing w:val="3"/>
        </w:rPr>
        <w:t>We build upon the learning and skill development of the previous years. As the children’s knowledge and understanding increases, and they become more proficient in selecting, using scientific equipment, collating and interpreting results, they become increasingly confident in their growing ability to come to conclusions based on real evidence.</w:t>
      </w:r>
    </w:p>
    <w:p w14:paraId="5027FF92" w14:textId="77777777" w:rsidR="009522EC" w:rsidRDefault="000F624B" w:rsidP="009522EC">
      <w:pPr>
        <w:numPr>
          <w:ilvl w:val="0"/>
          <w:numId w:val="2"/>
        </w:numPr>
        <w:shd w:val="clear" w:color="auto" w:fill="FFFFFF"/>
        <w:spacing w:line="330" w:lineRule="atLeast"/>
        <w:ind w:left="0"/>
        <w:textAlignment w:val="baseline"/>
        <w:rPr>
          <w:rFonts w:ascii="Arial" w:hAnsi="Arial" w:cs="Arial"/>
          <w:color w:val="000000" w:themeColor="text1"/>
          <w:spacing w:val="3"/>
        </w:rPr>
      </w:pPr>
      <w:r w:rsidRPr="000F624B">
        <w:rPr>
          <w:rFonts w:ascii="Arial" w:hAnsi="Arial" w:cs="Arial"/>
          <w:color w:val="000000" w:themeColor="text1"/>
          <w:spacing w:val="3"/>
        </w:rPr>
        <w:t>Working Scientifically skills are embedded into lessons to ensure these skills are being developed throughout the children’s school career and new vocabulary and challenging concepts are introduced through direct teaching. This is developed through the years, in-keeping with the topics.</w:t>
      </w:r>
    </w:p>
    <w:p w14:paraId="084F307D" w14:textId="31571CEF" w:rsidR="009522EC" w:rsidRDefault="000F624B" w:rsidP="009522EC">
      <w:pPr>
        <w:numPr>
          <w:ilvl w:val="0"/>
          <w:numId w:val="2"/>
        </w:numPr>
        <w:shd w:val="clear" w:color="auto" w:fill="FFFFFF"/>
        <w:spacing w:line="330" w:lineRule="atLeast"/>
        <w:ind w:left="0"/>
        <w:textAlignment w:val="baseline"/>
        <w:rPr>
          <w:rFonts w:ascii="Arial" w:hAnsi="Arial" w:cs="Arial"/>
          <w:color w:val="000000" w:themeColor="text1"/>
          <w:spacing w:val="3"/>
        </w:rPr>
      </w:pPr>
      <w:r w:rsidRPr="000F624B">
        <w:rPr>
          <w:rFonts w:ascii="Arial" w:hAnsi="Arial" w:cs="Arial"/>
          <w:color w:val="000000" w:themeColor="text1"/>
          <w:spacing w:val="3"/>
        </w:rPr>
        <w:t>Teachers demonstrate how to use scientific equipment, and the various Working Scientifically skills in order to embed scientific understanding. Teachers find opportunities to develop children’s understanding of their surrounding</w:t>
      </w:r>
      <w:r w:rsidR="009522EC" w:rsidRPr="009522EC">
        <w:rPr>
          <w:rFonts w:ascii="Arial" w:hAnsi="Arial" w:cs="Arial"/>
          <w:color w:val="000000" w:themeColor="text1"/>
          <w:spacing w:val="3"/>
        </w:rPr>
        <w:t xml:space="preserve">s by accessing outdoor learning. </w:t>
      </w:r>
    </w:p>
    <w:p w14:paraId="76C1A9A4" w14:textId="77777777" w:rsidR="009522EC" w:rsidRDefault="009522EC" w:rsidP="009522EC">
      <w:pPr>
        <w:shd w:val="clear" w:color="auto" w:fill="FFFFFF"/>
        <w:spacing w:line="330" w:lineRule="atLeast"/>
        <w:textAlignment w:val="baseline"/>
        <w:rPr>
          <w:rFonts w:ascii="Arial" w:hAnsi="Arial" w:cs="Arial"/>
          <w:color w:val="000000" w:themeColor="text1"/>
          <w:spacing w:val="3"/>
        </w:rPr>
      </w:pPr>
    </w:p>
    <w:p w14:paraId="1BCD78B5" w14:textId="77777777" w:rsidR="005371DA" w:rsidRDefault="005371DA" w:rsidP="009522EC">
      <w:pPr>
        <w:shd w:val="clear" w:color="auto" w:fill="FFFFFF"/>
        <w:spacing w:line="330" w:lineRule="atLeast"/>
        <w:textAlignment w:val="baseline"/>
        <w:rPr>
          <w:rFonts w:ascii="Arial" w:hAnsi="Arial" w:cs="Arial"/>
          <w:b/>
          <w:color w:val="000000" w:themeColor="text1"/>
          <w:spacing w:val="3"/>
        </w:rPr>
      </w:pPr>
    </w:p>
    <w:p w14:paraId="349C878E" w14:textId="77777777" w:rsidR="005371DA" w:rsidRDefault="005371DA" w:rsidP="009522EC">
      <w:pPr>
        <w:shd w:val="clear" w:color="auto" w:fill="FFFFFF"/>
        <w:spacing w:line="330" w:lineRule="atLeast"/>
        <w:textAlignment w:val="baseline"/>
        <w:rPr>
          <w:rFonts w:ascii="Arial" w:hAnsi="Arial" w:cs="Arial"/>
          <w:b/>
          <w:color w:val="000000" w:themeColor="text1"/>
          <w:spacing w:val="3"/>
        </w:rPr>
      </w:pPr>
    </w:p>
    <w:p w14:paraId="7E960058" w14:textId="794050EF" w:rsidR="009522EC" w:rsidRPr="009522EC" w:rsidRDefault="009522EC" w:rsidP="009522EC">
      <w:pPr>
        <w:shd w:val="clear" w:color="auto" w:fill="FFFFFF"/>
        <w:spacing w:line="330" w:lineRule="atLeast"/>
        <w:textAlignment w:val="baseline"/>
        <w:rPr>
          <w:rFonts w:ascii="Arial" w:hAnsi="Arial" w:cs="Arial"/>
          <w:b/>
          <w:color w:val="000000" w:themeColor="text1"/>
          <w:spacing w:val="3"/>
        </w:rPr>
      </w:pPr>
      <w:bookmarkStart w:id="0" w:name="_GoBack"/>
      <w:bookmarkEnd w:id="0"/>
      <w:r w:rsidRPr="009522EC">
        <w:rPr>
          <w:rFonts w:ascii="Arial" w:hAnsi="Arial" w:cs="Arial"/>
          <w:b/>
          <w:color w:val="000000" w:themeColor="text1"/>
          <w:spacing w:val="3"/>
        </w:rPr>
        <w:lastRenderedPageBreak/>
        <w:t>Impact:</w:t>
      </w:r>
    </w:p>
    <w:p w14:paraId="031A32F9" w14:textId="11BA84AF" w:rsidR="00480546" w:rsidRPr="009522EC" w:rsidRDefault="009522EC">
      <w:pPr>
        <w:rPr>
          <w:color w:val="000000" w:themeColor="text1"/>
        </w:rPr>
      </w:pPr>
      <w:r w:rsidRPr="009522EC">
        <w:rPr>
          <w:rFonts w:ascii="Arial" w:hAnsi="Arial" w:cs="Arial"/>
          <w:color w:val="000000" w:themeColor="text1"/>
          <w:spacing w:val="3"/>
          <w:shd w:val="clear" w:color="auto" w:fill="FFFFFF"/>
        </w:rPr>
        <w:t>The succe</w:t>
      </w:r>
      <w:r>
        <w:rPr>
          <w:rFonts w:ascii="Arial" w:hAnsi="Arial" w:cs="Arial"/>
          <w:color w:val="000000" w:themeColor="text1"/>
          <w:spacing w:val="3"/>
          <w:shd w:val="clear" w:color="auto" w:fill="FFFFFF"/>
        </w:rPr>
        <w:t xml:space="preserve">ssful approach at St </w:t>
      </w:r>
      <w:proofErr w:type="gramStart"/>
      <w:r>
        <w:rPr>
          <w:rFonts w:ascii="Arial" w:hAnsi="Arial" w:cs="Arial"/>
          <w:color w:val="000000" w:themeColor="text1"/>
          <w:spacing w:val="3"/>
          <w:shd w:val="clear" w:color="auto" w:fill="FFFFFF"/>
        </w:rPr>
        <w:t xml:space="preserve">Augustine’s </w:t>
      </w:r>
      <w:r w:rsidRPr="009522EC">
        <w:rPr>
          <w:rFonts w:ascii="Arial" w:hAnsi="Arial" w:cs="Arial"/>
          <w:color w:val="000000" w:themeColor="text1"/>
          <w:spacing w:val="3"/>
          <w:shd w:val="clear" w:color="auto" w:fill="FFFFFF"/>
        </w:rPr>
        <w:t xml:space="preserve"> results</w:t>
      </w:r>
      <w:proofErr w:type="gramEnd"/>
      <w:r w:rsidRPr="009522EC">
        <w:rPr>
          <w:rFonts w:ascii="Arial" w:hAnsi="Arial" w:cs="Arial"/>
          <w:color w:val="000000" w:themeColor="text1"/>
          <w:spacing w:val="3"/>
          <w:shd w:val="clear" w:color="auto" w:fill="FFFFFF"/>
        </w:rPr>
        <w:t xml:space="preserve"> in a fun, engaging, high-quality science education, that provides children with the foundations and knowledge for understanding the world. Our engagement with the local environment ensures that children learn through varied and first hand experiences of the world around them. Through various workshops, trips and interactions with experts children have the understanding that science has changed our lives and that it is vital to the world’s future prosperity. Children learn the possibilities for careers in science, as a result of our community links and connection with national agencies such </w:t>
      </w:r>
      <w:r>
        <w:rPr>
          <w:rFonts w:ascii="Arial" w:hAnsi="Arial" w:cs="Arial"/>
          <w:color w:val="000000" w:themeColor="text1"/>
          <w:spacing w:val="3"/>
          <w:shd w:val="clear" w:color="auto" w:fill="FFFFFF"/>
        </w:rPr>
        <w:t xml:space="preserve">Manchester Metropolitan University </w:t>
      </w:r>
      <w:r w:rsidRPr="009522EC">
        <w:rPr>
          <w:rFonts w:ascii="Arial" w:hAnsi="Arial" w:cs="Arial"/>
          <w:color w:val="000000" w:themeColor="text1"/>
          <w:spacing w:val="3"/>
          <w:shd w:val="clear" w:color="auto" w:fill="FFFFFF"/>
        </w:rPr>
        <w:t>and learn from and work with professionals, ensuring that children have access to positive role models within the field o</w:t>
      </w:r>
      <w:r>
        <w:rPr>
          <w:rFonts w:ascii="Arial" w:hAnsi="Arial" w:cs="Arial"/>
          <w:color w:val="000000" w:themeColor="text1"/>
          <w:spacing w:val="3"/>
          <w:shd w:val="clear" w:color="auto" w:fill="FFFFFF"/>
        </w:rPr>
        <w:t>f science from the</w:t>
      </w:r>
      <w:r w:rsidRPr="009522EC">
        <w:rPr>
          <w:rFonts w:ascii="Arial" w:hAnsi="Arial" w:cs="Arial"/>
          <w:color w:val="000000" w:themeColor="text1"/>
          <w:spacing w:val="3"/>
          <w:shd w:val="clear" w:color="auto" w:fill="FFFFFF"/>
        </w:rPr>
        <w:t xml:space="preserve"> wider local community. From this exposure, all children feel they are scientists and capable of achieving. Children at </w:t>
      </w:r>
      <w:r>
        <w:rPr>
          <w:rFonts w:ascii="Arial" w:hAnsi="Arial" w:cs="Arial"/>
          <w:color w:val="000000" w:themeColor="text1"/>
          <w:spacing w:val="3"/>
          <w:shd w:val="clear" w:color="auto" w:fill="FFFFFF"/>
        </w:rPr>
        <w:t>St Augustine’s</w:t>
      </w:r>
      <w:r w:rsidRPr="009522EC">
        <w:rPr>
          <w:rFonts w:ascii="Arial" w:hAnsi="Arial" w:cs="Arial"/>
          <w:color w:val="000000" w:themeColor="text1"/>
          <w:spacing w:val="3"/>
          <w:shd w:val="clear" w:color="auto" w:fill="FFFFFF"/>
        </w:rPr>
        <w:t xml:space="preserve"> enjoy science and </w:t>
      </w:r>
      <w:proofErr w:type="gramStart"/>
      <w:r w:rsidRPr="009522EC">
        <w:rPr>
          <w:rFonts w:ascii="Arial" w:hAnsi="Arial" w:cs="Arial"/>
          <w:color w:val="000000" w:themeColor="text1"/>
          <w:spacing w:val="3"/>
          <w:shd w:val="clear" w:color="auto" w:fill="FFFFFF"/>
        </w:rPr>
        <w:t>this results</w:t>
      </w:r>
      <w:proofErr w:type="gramEnd"/>
      <w:r w:rsidRPr="009522EC">
        <w:rPr>
          <w:rFonts w:ascii="Arial" w:hAnsi="Arial" w:cs="Arial"/>
          <w:color w:val="000000" w:themeColor="text1"/>
          <w:spacing w:val="3"/>
          <w:shd w:val="clear" w:color="auto" w:fill="FFFFFF"/>
        </w:rPr>
        <w:t xml:space="preserve"> in motivated learners with sound scientific understanding.</w:t>
      </w:r>
    </w:p>
    <w:sectPr w:rsidR="00480546" w:rsidRPr="009522EC" w:rsidSect="005371D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Yu Gothic Light">
    <w:altName w:val="游ゴシック Light"/>
    <w:panose1 w:val="00000000000000000000"/>
    <w:charset w:val="80"/>
    <w:family w:val="roman"/>
    <w:notTrueType/>
    <w:pitch w:val="default"/>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05AB9"/>
    <w:multiLevelType w:val="multilevel"/>
    <w:tmpl w:val="7758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590E39"/>
    <w:multiLevelType w:val="multilevel"/>
    <w:tmpl w:val="958E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546"/>
    <w:rsid w:val="00031A66"/>
    <w:rsid w:val="000A7899"/>
    <w:rsid w:val="000F624B"/>
    <w:rsid w:val="003839F5"/>
    <w:rsid w:val="00480546"/>
    <w:rsid w:val="005371DA"/>
    <w:rsid w:val="005E2EE3"/>
    <w:rsid w:val="0060379E"/>
    <w:rsid w:val="00656126"/>
    <w:rsid w:val="006B625E"/>
    <w:rsid w:val="00730D76"/>
    <w:rsid w:val="008E59E5"/>
    <w:rsid w:val="009522EC"/>
    <w:rsid w:val="00A33039"/>
    <w:rsid w:val="00A82645"/>
    <w:rsid w:val="00B654A5"/>
    <w:rsid w:val="00C447A8"/>
    <w:rsid w:val="00DB5EAA"/>
    <w:rsid w:val="00F30C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A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54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0D76"/>
    <w:pPr>
      <w:spacing w:before="100" w:beforeAutospacing="1" w:after="100" w:afterAutospacing="1"/>
    </w:pPr>
    <w:rPr>
      <w:rFonts w:ascii="Times" w:eastAsiaTheme="minorEastAsia" w:hAnsi="Time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54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0D76"/>
    <w:pPr>
      <w:spacing w:before="100" w:beforeAutospacing="1" w:after="100" w:afterAutospacing="1"/>
    </w:pPr>
    <w:rPr>
      <w:rFonts w:ascii="Times" w:eastAsiaTheme="minorEastAsia"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s://scontent-lhr3-1.xx.fbcdn.net/v/t1.0-9/52997056_1665299616949633_8956472255001395200_n.jpg?_nc_cat=100&amp;_nc_ht=scontent-lhr3-1.xx&amp;oh=02912d8a4887719652294ad29ad138c4&amp;oe=5D54E8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O'keeffe</dc:creator>
  <cp:lastModifiedBy>STA0032</cp:lastModifiedBy>
  <cp:revision>4</cp:revision>
  <dcterms:created xsi:type="dcterms:W3CDTF">2020-01-03T12:12:00Z</dcterms:created>
  <dcterms:modified xsi:type="dcterms:W3CDTF">2020-01-15T15:48:00Z</dcterms:modified>
</cp:coreProperties>
</file>